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E97F3" w14:textId="4B4BAF0E" w:rsidR="00342893" w:rsidRDefault="0029696A">
      <w:proofErr w:type="gramStart"/>
      <w:r>
        <w:t>Bevestigingselementen /</w:t>
      </w:r>
      <w:proofErr w:type="gramEnd"/>
      <w:r>
        <w:t xml:space="preserve"> steunankers</w:t>
      </w:r>
    </w:p>
    <w:p w14:paraId="63D040FA" w14:textId="77777777" w:rsidR="00433E84" w:rsidRDefault="00433E84" w:rsidP="00433E84">
      <w:pPr>
        <w:rPr>
          <w:b/>
          <w:bCs/>
        </w:rPr>
      </w:pPr>
    </w:p>
    <w:p w14:paraId="3D64193C" w14:textId="18A60E59" w:rsidR="00433E84" w:rsidRPr="00433E84" w:rsidRDefault="00433E84" w:rsidP="00433E84">
      <w:r w:rsidRPr="00433E84">
        <w:rPr>
          <w:b/>
          <w:bCs/>
          <w:sz w:val="28"/>
          <w:szCs w:val="28"/>
        </w:rPr>
        <w:t>Omschrijving</w:t>
      </w:r>
      <w:r w:rsidRPr="00433E84">
        <w:br/>
        <w:t>De (schuif)ramen die doorlopen tot op de vloerplaat worden voorzien van steunankers op de betonnen vloerplaat, die zowel het gewicht van het raamgeheel als de windlasten opvangen.</w:t>
      </w:r>
      <w:r w:rsidRPr="00433E84">
        <w:br/>
        <w:t>De steunankers worden zodanig opgebouwd dat ze de plaatsingstoleranties van de vloerplaat kunnen opvangen.</w:t>
      </w:r>
      <w:r w:rsidRPr="00433E84">
        <w:br/>
        <w:t>De opstand van het anker fungeert als bevestigingspunt voor het raamprofiel en is bestand tegen zowel winddruk als zuigkrachten.</w:t>
      </w:r>
      <w:r w:rsidRPr="00433E84">
        <w:br/>
        <w:t>De ankers worden geplaatst op maximaal 200 mm van elke hoek en met een tussenafstand van maximaal 700 mm.</w:t>
      </w:r>
      <w:r w:rsidRPr="00433E84">
        <w:br/>
        <w:t>Afhankelijk van de windbelasting en het gewicht van het schrijnwerk kan deze tussenafstand worden verkleind om de stabiliteit te verzekeren.</w:t>
      </w:r>
    </w:p>
    <w:p w14:paraId="4428F926" w14:textId="4CF4687A" w:rsidR="00433E84" w:rsidRDefault="00433E84" w:rsidP="00433E84">
      <w:proofErr w:type="gramStart"/>
      <w:r w:rsidRPr="00433E84">
        <w:t>Bovenop</w:t>
      </w:r>
      <w:proofErr w:type="gramEnd"/>
      <w:r w:rsidRPr="00433E84">
        <w:t xml:space="preserve"> de ankers wordt een doorlopende, isolerende en </w:t>
      </w:r>
      <w:proofErr w:type="spellStart"/>
      <w:r w:rsidRPr="00433E84">
        <w:t>drukvaste</w:t>
      </w:r>
      <w:proofErr w:type="spellEnd"/>
      <w:r w:rsidRPr="00433E84">
        <w:t xml:space="preserve"> laag geplaatst die </w:t>
      </w:r>
      <w:proofErr w:type="gramStart"/>
      <w:r w:rsidRPr="00433E84">
        <w:t>dienst doet</w:t>
      </w:r>
      <w:proofErr w:type="gramEnd"/>
      <w:r w:rsidRPr="00433E84">
        <w:t xml:space="preserve"> als drager voor de dichtingsslab.</w:t>
      </w:r>
      <w:r w:rsidRPr="00433E84">
        <w:br/>
        <w:t>De volledige constructie vormt tevens de drager voor de EPDM-dichting, aan te brengen door derden.</w:t>
      </w:r>
    </w:p>
    <w:p w14:paraId="03DDF823" w14:textId="77777777" w:rsidR="00412597" w:rsidRPr="00433E84" w:rsidRDefault="00412597" w:rsidP="00412597">
      <w:pPr>
        <w:spacing w:after="0" w:line="240" w:lineRule="auto"/>
        <w:rPr>
          <w:b/>
          <w:bCs/>
          <w:sz w:val="16"/>
          <w:szCs w:val="16"/>
        </w:rPr>
      </w:pPr>
      <w:r w:rsidRPr="00433E84">
        <w:rPr>
          <w:sz w:val="16"/>
          <w:szCs w:val="16"/>
        </w:rPr>
        <w:t>(voorbeeld: Flexifix)</w:t>
      </w:r>
    </w:p>
    <w:p w14:paraId="0B07A9F5" w14:textId="77777777" w:rsidR="00433E84" w:rsidRDefault="00433E84" w:rsidP="00412597">
      <w:pPr>
        <w:spacing w:line="240" w:lineRule="auto"/>
        <w:rPr>
          <w:b/>
          <w:bCs/>
        </w:rPr>
      </w:pPr>
      <w:r w:rsidRPr="00024971">
        <w:rPr>
          <w:noProof/>
        </w:rPr>
        <w:drawing>
          <wp:inline distT="0" distB="0" distL="0" distR="0" wp14:anchorId="1456A56A" wp14:editId="008FAA40">
            <wp:extent cx="1950905" cy="1267486"/>
            <wp:effectExtent l="0" t="0" r="0" b="8890"/>
            <wp:docPr id="747216877" name="Afbeelding 1" descr="Afbeelding met grond, buitenshuis, schermopname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16877" name="Afbeelding 1" descr="Afbeelding met grond, buitenshuis, schermopname, plant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0905" cy="126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2EB0549" w14:textId="3863CE61" w:rsidR="00433E84" w:rsidRPr="00433E84" w:rsidRDefault="00433E84" w:rsidP="00433E84">
      <w:pPr>
        <w:rPr>
          <w:sz w:val="28"/>
          <w:szCs w:val="28"/>
        </w:rPr>
      </w:pPr>
      <w:r w:rsidRPr="00433E84">
        <w:rPr>
          <w:b/>
          <w:bCs/>
          <w:sz w:val="28"/>
          <w:szCs w:val="28"/>
        </w:rPr>
        <w:t>Materiaal</w:t>
      </w:r>
    </w:p>
    <w:p w14:paraId="3D36C398" w14:textId="77777777" w:rsidR="00433E84" w:rsidRPr="00433E84" w:rsidRDefault="00433E84" w:rsidP="00433E84">
      <w:pPr>
        <w:numPr>
          <w:ilvl w:val="0"/>
          <w:numId w:val="1"/>
        </w:numPr>
      </w:pPr>
      <w:r w:rsidRPr="00433E84">
        <w:t>Steunanker uit gegalvaniseerd staal</w:t>
      </w:r>
    </w:p>
    <w:p w14:paraId="78FA84A4" w14:textId="77777777" w:rsidR="00433E84" w:rsidRPr="00433E84" w:rsidRDefault="00433E84" w:rsidP="00433E84">
      <w:pPr>
        <w:numPr>
          <w:ilvl w:val="0"/>
          <w:numId w:val="1"/>
        </w:numPr>
      </w:pPr>
      <w:r w:rsidRPr="00433E84">
        <w:t>Ankers worden gedimensioneerd en geplaatst volgens de geldende technische voorschriften (TV 283) en berekend op zowel gewichtsdruk als windlast.</w:t>
      </w:r>
    </w:p>
    <w:p w14:paraId="3DBF9365" w14:textId="77777777" w:rsidR="00433E84" w:rsidRPr="00433E84" w:rsidRDefault="00433E84" w:rsidP="00433E84">
      <w:pPr>
        <w:numPr>
          <w:ilvl w:val="0"/>
          <w:numId w:val="1"/>
        </w:numPr>
      </w:pPr>
      <w:r w:rsidRPr="00433E84">
        <w:t xml:space="preserve">Het doorlopende steunprofiel onder de dichtingsslab is </w:t>
      </w:r>
      <w:proofErr w:type="spellStart"/>
      <w:r w:rsidRPr="00433E84">
        <w:t>drukvast</w:t>
      </w:r>
      <w:proofErr w:type="spellEnd"/>
      <w:r w:rsidRPr="00433E84">
        <w:t xml:space="preserve"> en bezit een beperkte thermische geleidbaarheid, zodat de ψ-waarde van het geheel niet negatief wordt beïnvloed.</w:t>
      </w:r>
    </w:p>
    <w:p w14:paraId="7986616E" w14:textId="77777777" w:rsidR="00433E84" w:rsidRPr="00433E84" w:rsidRDefault="00433E84" w:rsidP="00433E84">
      <w:r w:rsidRPr="00433E84">
        <w:rPr>
          <w:b/>
          <w:bCs/>
          <w:sz w:val="28"/>
          <w:szCs w:val="28"/>
        </w:rPr>
        <w:t>Toepassing</w:t>
      </w:r>
      <w:r w:rsidRPr="00433E84">
        <w:br/>
        <w:t>Uitvoering volgens de geldende technische voorschriften, detailstudie en goedgekeurde uitvoeringsplannen.</w:t>
      </w:r>
      <w:r w:rsidRPr="00433E84">
        <w:br/>
        <w:t>De hoogte en positie worden bepaald in functie van de verzonken plaatsing van het raamsysteem zoals weergegeven op de uitvoeringstekeningen.</w:t>
      </w:r>
      <w:r w:rsidRPr="00433E84">
        <w:br/>
        <w:t xml:space="preserve">Er dient rekening gehouden te worden met de later aan te brengen dichtingsslab, die maximaal één </w:t>
      </w:r>
      <w:proofErr w:type="spellStart"/>
      <w:r w:rsidRPr="00433E84">
        <w:t>overlappingslaag</w:t>
      </w:r>
      <w:proofErr w:type="spellEnd"/>
      <w:r w:rsidRPr="00433E84">
        <w:t xml:space="preserve"> mag hebben.</w:t>
      </w:r>
    </w:p>
    <w:p w14:paraId="5B446FBF" w14:textId="5587AD1B" w:rsidR="00D80A83" w:rsidRPr="00891636" w:rsidRDefault="00433E84">
      <w:pPr>
        <w:rPr>
          <w:b/>
          <w:bCs/>
          <w:sz w:val="28"/>
          <w:szCs w:val="28"/>
        </w:rPr>
      </w:pPr>
      <w:r w:rsidRPr="00433E84">
        <w:t> </w:t>
      </w:r>
      <w:r w:rsidR="00D80A83" w:rsidRPr="00891636">
        <w:rPr>
          <w:b/>
          <w:bCs/>
          <w:sz w:val="28"/>
          <w:szCs w:val="28"/>
        </w:rPr>
        <w:t>Meting</w:t>
      </w:r>
    </w:p>
    <w:p w14:paraId="67839647" w14:textId="25BE4460" w:rsidR="00D80A83" w:rsidRPr="00D80A83" w:rsidRDefault="00D80A83">
      <w:r w:rsidRPr="00D80A83">
        <w:t>Pro memorie en in aparte post aangeboden</w:t>
      </w:r>
    </w:p>
    <w:sectPr w:rsidR="00D80A83" w:rsidRPr="00D80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CA1B5D"/>
    <w:multiLevelType w:val="multilevel"/>
    <w:tmpl w:val="E90E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5524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96A"/>
    <w:rsid w:val="00024971"/>
    <w:rsid w:val="00137572"/>
    <w:rsid w:val="001B3CF0"/>
    <w:rsid w:val="0029696A"/>
    <w:rsid w:val="00342893"/>
    <w:rsid w:val="00412597"/>
    <w:rsid w:val="00433E84"/>
    <w:rsid w:val="005E55A5"/>
    <w:rsid w:val="006F58A7"/>
    <w:rsid w:val="00891636"/>
    <w:rsid w:val="00CE6E1B"/>
    <w:rsid w:val="00D8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CF208"/>
  <w15:chartTrackingRefBased/>
  <w15:docId w15:val="{87EC27BB-5C7D-468B-A68A-0811FCD22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969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969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969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96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969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96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96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96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96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969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969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969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696A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9696A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969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969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969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9696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96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96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96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96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96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9696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969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9696A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969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9696A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969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Van Tomme</dc:creator>
  <cp:keywords/>
  <dc:description/>
  <cp:lastModifiedBy>Kurt Van Tomme</cp:lastModifiedBy>
  <cp:revision>5</cp:revision>
  <dcterms:created xsi:type="dcterms:W3CDTF">2025-11-06T09:28:00Z</dcterms:created>
  <dcterms:modified xsi:type="dcterms:W3CDTF">2025-11-12T08:26:00Z</dcterms:modified>
</cp:coreProperties>
</file>